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34" w:rsidRDefault="007A1C34" w:rsidP="007A1C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7A1C34" w:rsidRDefault="007A1C34" w:rsidP="007A1C34">
      <w:pPr>
        <w:jc w:val="center"/>
        <w:rPr>
          <w:b/>
          <w:sz w:val="40"/>
          <w:szCs w:val="40"/>
        </w:rPr>
      </w:pPr>
    </w:p>
    <w:p w:rsidR="007A1C34" w:rsidRDefault="007A1C34" w:rsidP="007A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7A1C34" w:rsidRDefault="007A1C34" w:rsidP="007A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čtvrtek 15. července 2010 od 19.30 hod.</w:t>
      </w:r>
    </w:p>
    <w:p w:rsidR="007A1C34" w:rsidRDefault="007A1C34" w:rsidP="007A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7A1C34" w:rsidRDefault="007A1C34" w:rsidP="007A1C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A1C34" w:rsidRDefault="007A1C34" w:rsidP="007A1C34">
      <w:pPr>
        <w:jc w:val="center"/>
        <w:rPr>
          <w:b/>
          <w:sz w:val="28"/>
          <w:szCs w:val="28"/>
        </w:rPr>
      </w:pPr>
    </w:p>
    <w:p w:rsidR="007A1C34" w:rsidRDefault="007A1C34" w:rsidP="007A1C34">
      <w:pPr>
        <w:jc w:val="center"/>
        <w:rPr>
          <w:b/>
          <w:sz w:val="28"/>
          <w:szCs w:val="28"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V. Tomšová, Ing. J. Ernest, J. Princová, J. Hanzal, K. Jelínek,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J. Bronec, S. Dlouhý, J. Pazderová, R. Kejvalová, Ing. P. Blažek,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P. Dvořáček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MUDr. D. Pokorná, J. Hrbek, Ing. K. Kučera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>1. Zahájení, schválení programu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Volba návrhové komise a ověřovatelů zápisu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Stanovení počtu zastupitelů pro volební období 2010-2014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Prodej pozemku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Různé, diskuse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Usnesení, závěr</w:t>
      </w:r>
    </w:p>
    <w:p w:rsidR="007A1C34" w:rsidRDefault="007A1C34" w:rsidP="007A1C34">
      <w:pPr>
        <w:pBdr>
          <w:bottom w:val="single" w:sz="12" w:space="1" w:color="auto"/>
        </w:pBd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Jednání zastupitelstva zahájila paní starostka, přivítala přítomné a konstatovala, že zastupitelstvo je usnášeníschopné. Poté navrhla program zasedání, který byl jednomyslně schválen.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návrh paní starostky byla zvolena návrhová komise ve složení: Mgr. P. Dvořáček, 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>Ing. P. Blažek a J. Bronec.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Rovněž na návrh paní starostky byli za ověřovatele zápisu zvoleni J. Hanzal aj. Princová.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3/ 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Hlavním bodem programu bylo stanovení počtu zastupitelů pro volební období 2010-2014 ve smyslu ustanovení § 67 zákona č. 128/2000 Sb. v platném znění.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seznámila zastupitelstvo s písemným návrhem, který předložila paní MUDr. Dana Pokorná, která se na dnešní schůzi omluvila. Paní doktorka navrhuje, aby zastupitelstvo bylo v novém období jedenáctičlenné, s tím že podle jejího názoru by byli členové zastupitelstva více vtaženi do jeho práce.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navrhla zachovat patnáctičlenné zastupitelstvo a s tím i možnost zvolit radu. Sdělila, že z vlastní zkušenosti může potvrdit, že rada je operativnější, snáze se svolává a může rychle řešit naléhavé úkoly. To pochopitelně neznamená, že ostatní členové jsou z rozhodování vylučováni, protože jsou o jednáních rady informováni.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Názor paní starostky podpořili p. Ing. Ernest, p. J. Hanzal a p. P. Dvořáček, který připomněl i to, že na jednání rady jsou poměrně často přizváni i ostatní členové zastupitelstva.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Poté nechala paní starostka hlasovat. Pro jedenáctičlenné zastupitelstvo byl jeden hlas, pro patnáctičlenné zastupitelstvo hlasovalo 10 přítomných členů zastupitelstva. Zastupitelstvo tak schválilo pro volební období 2010-2014 patnáctičlenné zastupitelstvo.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>ad 4/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 další části jednání zastupitelstvo schválilo prodej parcely č. 60/6 oddělené geometrickým plánem od parcely č. 60/1 v KÚ Dolní Lhota s tím, že věcné břemeno chůze a vstupu na tento pozemek bude vloženo do katastru nemovitostí. Důvodem věcného břemene je, že přes pozemek vede potrubí na místě bývalé stoky.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 diskusi se p. Dlouhý dotázal na řešení situace pod mostem u přeložky silnice č. 34 na konci Pístinské ul. Paní starostka odpověděla, že na tomto místě budou instalovány tři sloupky, které budou bránit v průjezdu automobilů.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Bronec se dotázal, zda VD JAS nenabídl obci k odprodeji hračky z bývalé vzorkovny. Paní starostka odpověděla, že vedení družstva městu nabízelo k odkoupení pouze budovy. U umístění hraček prý jedná vedení družstva s majitelem zámku. Pan Bronec poukázal na to, že by byla škoda, kdyby sbírka hraček „zmizela“, protože JAS pod dlouhá léta patřil k našemu městu.</w:t>
      </w: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informovala, že SDH v Pístině požádal o zapůjčení stolů a parketu na oslavy hasičského sboru v Pístině. Členové zastupitelstva souhlasili za podmínky, že nedojde k poškození a v případě, že k poškození dojde, bude škoda nahrazena.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závěr zasedání bylo přijato usnesení.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7A1C34" w:rsidRDefault="007A1C34" w:rsidP="007A1C34">
      <w:pPr>
        <w:jc w:val="both"/>
        <w:rPr>
          <w:b/>
          <w:u w:val="single"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>Zastupitelstvo města Stráž nad Nežárkou: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 xml:space="preserve">a/ ve smyslu ustanovení § 67 zákona č. 128/2000 Sb., v platném znění, počet patnácti 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 xml:space="preserve">    členů zastupitelstva pro volební období 2010-2014,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>b/ prodej parcely č. 60/6 oddělené geometrickým plánem z parcely č. 60/1 v KÚ Dolní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 xml:space="preserve">    Lhota s tím, že věcné břemeno chůze a vstupu na tento pozemek bude vloženo do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 xml:space="preserve">    katastru nemovitostí,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>c/ zapůjčení stolů a parketu SDH Pístina.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  <w:u w:val="single"/>
        </w:rPr>
      </w:pPr>
      <w:r>
        <w:rPr>
          <w:b/>
          <w:u w:val="single"/>
        </w:rPr>
        <w:t>II. Ukládá: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>a/ paní starostce dojednat s SDH Pístina podmínky zapůjčení stolů a parketu.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schválení usnesení paní starostka poděkovala přítomným za účast a jednání zastupitelstva ve 20.45 hod. ukončila.</w:t>
      </w: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sz w:val="22"/>
          <w:szCs w:val="22"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_________________________________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Pavel Dvořáček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>___________________________                               _____________________________</w:t>
      </w:r>
    </w:p>
    <w:p w:rsidR="007A1C34" w:rsidRDefault="007A1C34" w:rsidP="007A1C34">
      <w:pPr>
        <w:jc w:val="both"/>
        <w:rPr>
          <w:b/>
        </w:rPr>
      </w:pPr>
      <w:r>
        <w:rPr>
          <w:b/>
        </w:rPr>
        <w:t>Ing. Josef Ernest, místostarosta                               Věra Tomšová, starostka města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</w:r>
      <w:r>
        <w:rPr>
          <w:b/>
        </w:rPr>
        <w:tab/>
        <w:t>Jan Hanzal          ________________________________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Jana Princová     ________________________________</w:t>
      </w: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</w:p>
    <w:p w:rsidR="007A1C34" w:rsidRDefault="007A1C34" w:rsidP="007A1C34">
      <w:pPr>
        <w:jc w:val="both"/>
        <w:rPr>
          <w:b/>
        </w:rPr>
      </w:pPr>
      <w:r>
        <w:rPr>
          <w:b/>
        </w:rPr>
        <w:t xml:space="preserve">Ve Stráži nad Nežárkou 15. července 2010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1C34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8DF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1C34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3964</Characters>
  <Application>Microsoft Office Word</Application>
  <DocSecurity>0</DocSecurity>
  <Lines>33</Lines>
  <Paragraphs>9</Paragraphs>
  <ScaleCrop>false</ScaleCrop>
  <Company>Windows Xp Ultimate 2008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2015-01-17T15:38:00Z</dcterms:created>
  <dcterms:modified xsi:type="dcterms:W3CDTF">2015-01-17T15:38:00Z</dcterms:modified>
</cp:coreProperties>
</file>